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26D" w:rsidRDefault="0025626D" w:rsidP="00B5565E">
      <w:pPr>
        <w:pStyle w:val="Default"/>
        <w:jc w:val="center"/>
        <w:rPr>
          <w:b/>
          <w:bCs/>
          <w:color w:val="auto"/>
          <w:sz w:val="36"/>
          <w:szCs w:val="36"/>
        </w:rPr>
      </w:pPr>
      <w:r>
        <w:rPr>
          <w:b/>
          <w:bCs/>
          <w:noProof/>
          <w:color w:val="auto"/>
          <w:sz w:val="36"/>
          <w:szCs w:val="36"/>
        </w:rPr>
        <w:drawing>
          <wp:inline distT="0" distB="0" distL="0" distR="0">
            <wp:extent cx="635000" cy="490938"/>
            <wp:effectExtent l="19050" t="0" r="0" b="0"/>
            <wp:docPr id="8" name="Εικόνα 2" descr="C:\02_Museum 2022\2-16 4-10-2022_ΜΝΗΜΕΣ ΓΑΙΑΣ ΑΠΘ\3δτ - εγκαίνια\LOGOS_ELLINIKA_GEOPARKA\@LESVOS_PARK_LOGO_GR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02_Museum 2022\2-16 4-10-2022_ΜΝΗΜΕΣ ΓΑΙΑΣ ΑΠΘ\3δτ - εγκαίνια\LOGOS_ELLINIKA_GEOPARKA\@LESVOS_PARK_LOGO_GREEK.jpg"/>
                    <pic:cNvPicPr>
                      <a:picLocks noChangeAspect="1" noChangeArrowheads="1"/>
                    </pic:cNvPicPr>
                  </pic:nvPicPr>
                  <pic:blipFill>
                    <a:blip r:embed="rId6" cstate="print"/>
                    <a:srcRect/>
                    <a:stretch>
                      <a:fillRect/>
                    </a:stretch>
                  </pic:blipFill>
                  <pic:spPr bwMode="auto">
                    <a:xfrm>
                      <a:off x="0" y="0"/>
                      <a:ext cx="635000" cy="490938"/>
                    </a:xfrm>
                    <a:prstGeom prst="rect">
                      <a:avLst/>
                    </a:prstGeom>
                    <a:noFill/>
                    <a:ln w="9525">
                      <a:noFill/>
                      <a:miter lim="800000"/>
                      <a:headEnd/>
                      <a:tailEnd/>
                    </a:ln>
                  </pic:spPr>
                </pic:pic>
              </a:graphicData>
            </a:graphic>
          </wp:inline>
        </w:drawing>
      </w:r>
      <w:r>
        <w:rPr>
          <w:b/>
          <w:bCs/>
          <w:color w:val="auto"/>
          <w:sz w:val="36"/>
          <w:szCs w:val="36"/>
        </w:rPr>
        <w:t xml:space="preserve"> </w:t>
      </w:r>
      <w:r w:rsidR="00E85716">
        <w:rPr>
          <w:b/>
          <w:bCs/>
          <w:color w:val="auto"/>
          <w:sz w:val="36"/>
          <w:szCs w:val="36"/>
        </w:rPr>
        <w:t xml:space="preserve"> </w:t>
      </w:r>
      <w:r w:rsidR="0020537F">
        <w:rPr>
          <w:b/>
          <w:bCs/>
          <w:color w:val="auto"/>
          <w:sz w:val="36"/>
          <w:szCs w:val="36"/>
        </w:rPr>
        <w:t xml:space="preserve"> </w:t>
      </w:r>
      <w:r>
        <w:rPr>
          <w:b/>
          <w:bCs/>
          <w:noProof/>
          <w:color w:val="auto"/>
          <w:sz w:val="36"/>
          <w:szCs w:val="36"/>
        </w:rPr>
        <w:drawing>
          <wp:inline distT="0" distB="0" distL="0" distR="0">
            <wp:extent cx="571914" cy="495300"/>
            <wp:effectExtent l="19050" t="0" r="0" b="0"/>
            <wp:docPr id="9" name="Εικόνα 6" descr="C:\02_Museum 2022\2-16 4-10-2022_ΜΝΗΜΕΣ ΓΑΙΑΣ ΑΠΘ\3δτ - εγκαίνια\LOGOS_ELLINIKA_GEOPARKA\PSILORITIS_GEOPAR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02_Museum 2022\2-16 4-10-2022_ΜΝΗΜΕΣ ΓΑΙΑΣ ΑΠΘ\3δτ - εγκαίνια\LOGOS_ELLINIKA_GEOPARKA\PSILORITIS_GEOPARK_LOGO_NEW.jpg"/>
                    <pic:cNvPicPr>
                      <a:picLocks noChangeAspect="1" noChangeArrowheads="1"/>
                    </pic:cNvPicPr>
                  </pic:nvPicPr>
                  <pic:blipFill>
                    <a:blip r:embed="rId7" cstate="print"/>
                    <a:srcRect/>
                    <a:stretch>
                      <a:fillRect/>
                    </a:stretch>
                  </pic:blipFill>
                  <pic:spPr bwMode="auto">
                    <a:xfrm>
                      <a:off x="0" y="0"/>
                      <a:ext cx="571914" cy="495300"/>
                    </a:xfrm>
                    <a:prstGeom prst="rect">
                      <a:avLst/>
                    </a:prstGeom>
                    <a:noFill/>
                    <a:ln w="9525">
                      <a:noFill/>
                      <a:miter lim="800000"/>
                      <a:headEnd/>
                      <a:tailEnd/>
                    </a:ln>
                  </pic:spPr>
                </pic:pic>
              </a:graphicData>
            </a:graphic>
          </wp:inline>
        </w:drawing>
      </w:r>
      <w:r w:rsidR="0020537F">
        <w:rPr>
          <w:b/>
          <w:bCs/>
          <w:color w:val="auto"/>
          <w:sz w:val="36"/>
          <w:szCs w:val="36"/>
        </w:rPr>
        <w:t xml:space="preserve"> </w:t>
      </w:r>
      <w:r w:rsidR="00E85716">
        <w:rPr>
          <w:b/>
          <w:bCs/>
          <w:color w:val="auto"/>
          <w:sz w:val="36"/>
          <w:szCs w:val="36"/>
        </w:rPr>
        <w:t xml:space="preserve"> </w:t>
      </w:r>
      <w:r>
        <w:rPr>
          <w:b/>
          <w:bCs/>
          <w:color w:val="auto"/>
          <w:sz w:val="36"/>
          <w:szCs w:val="36"/>
        </w:rPr>
        <w:t xml:space="preserve"> </w:t>
      </w:r>
      <w:r>
        <w:rPr>
          <w:b/>
          <w:bCs/>
          <w:noProof/>
          <w:color w:val="auto"/>
          <w:sz w:val="36"/>
          <w:szCs w:val="36"/>
        </w:rPr>
        <w:drawing>
          <wp:inline distT="0" distB="0" distL="0" distR="0">
            <wp:extent cx="565150" cy="452021"/>
            <wp:effectExtent l="19050" t="0" r="6350" b="0"/>
            <wp:docPr id="10" name="Εικόνα 3" descr="C:\02_Museum 2022\2-16 4-10-2022_ΜΝΗΜΕΣ ΓΑΙΑΣ ΑΠΘ\3δτ - εγκαίνια\LOGOS_ELLINIKA_GEOPARKA\34. Chelmos Vouraikos _ GREE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02_Museum 2022\2-16 4-10-2022_ΜΝΗΜΕΣ ΓΑΙΑΣ ΑΠΘ\3δτ - εγκαίνια\LOGOS_ELLINIKA_GEOPARKA\34. Chelmos Vouraikos _ GREECE.jpg"/>
                    <pic:cNvPicPr>
                      <a:picLocks noChangeAspect="1" noChangeArrowheads="1"/>
                    </pic:cNvPicPr>
                  </pic:nvPicPr>
                  <pic:blipFill>
                    <a:blip r:embed="rId8" cstate="print"/>
                    <a:srcRect/>
                    <a:stretch>
                      <a:fillRect/>
                    </a:stretch>
                  </pic:blipFill>
                  <pic:spPr bwMode="auto">
                    <a:xfrm>
                      <a:off x="0" y="0"/>
                      <a:ext cx="568072" cy="454358"/>
                    </a:xfrm>
                    <a:prstGeom prst="rect">
                      <a:avLst/>
                    </a:prstGeom>
                    <a:noFill/>
                    <a:ln w="9525">
                      <a:noFill/>
                      <a:miter lim="800000"/>
                      <a:headEnd/>
                      <a:tailEnd/>
                    </a:ln>
                  </pic:spPr>
                </pic:pic>
              </a:graphicData>
            </a:graphic>
          </wp:inline>
        </w:drawing>
      </w:r>
      <w:r>
        <w:rPr>
          <w:b/>
          <w:bCs/>
          <w:color w:val="auto"/>
          <w:sz w:val="36"/>
          <w:szCs w:val="36"/>
        </w:rPr>
        <w:t xml:space="preserve"> </w:t>
      </w:r>
      <w:r w:rsidR="0020537F">
        <w:rPr>
          <w:b/>
          <w:bCs/>
          <w:color w:val="auto"/>
          <w:sz w:val="36"/>
          <w:szCs w:val="36"/>
        </w:rPr>
        <w:t xml:space="preserve"> </w:t>
      </w:r>
      <w:r w:rsidR="00E85716">
        <w:rPr>
          <w:b/>
          <w:bCs/>
          <w:color w:val="auto"/>
          <w:sz w:val="36"/>
          <w:szCs w:val="36"/>
        </w:rPr>
        <w:t xml:space="preserve"> </w:t>
      </w:r>
      <w:r>
        <w:rPr>
          <w:b/>
          <w:bCs/>
          <w:noProof/>
          <w:color w:val="auto"/>
          <w:sz w:val="36"/>
          <w:szCs w:val="36"/>
        </w:rPr>
        <w:drawing>
          <wp:inline distT="0" distB="0" distL="0" distR="0">
            <wp:extent cx="508000" cy="457899"/>
            <wp:effectExtent l="19050" t="0" r="6350" b="0"/>
            <wp:docPr id="11" name="Εικόνα 1" descr="C:\02_Museum 2022\2-16 4-10-2022_ΜΝΗΜΕΣ ΓΑΙΑΣ ΑΠΘ\3δτ - εγκαίνια\LOGOS_ELLINIKA_GEOPARKA\VIKOS_AOOS_GEOPARK_LOGO_GR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02_Museum 2022\2-16 4-10-2022_ΜΝΗΜΕΣ ΓΑΙΑΣ ΑΠΘ\3δτ - εγκαίνια\LOGOS_ELLINIKA_GEOPARKA\VIKOS_AOOS_GEOPARK_LOGO_GREEK.jpg"/>
                    <pic:cNvPicPr>
                      <a:picLocks noChangeAspect="1" noChangeArrowheads="1"/>
                    </pic:cNvPicPr>
                  </pic:nvPicPr>
                  <pic:blipFill>
                    <a:blip r:embed="rId9" cstate="print"/>
                    <a:srcRect/>
                    <a:stretch>
                      <a:fillRect/>
                    </a:stretch>
                  </pic:blipFill>
                  <pic:spPr bwMode="auto">
                    <a:xfrm>
                      <a:off x="0" y="0"/>
                      <a:ext cx="508000" cy="457899"/>
                    </a:xfrm>
                    <a:prstGeom prst="rect">
                      <a:avLst/>
                    </a:prstGeom>
                    <a:noFill/>
                    <a:ln w="9525">
                      <a:noFill/>
                      <a:miter lim="800000"/>
                      <a:headEnd/>
                      <a:tailEnd/>
                    </a:ln>
                  </pic:spPr>
                </pic:pic>
              </a:graphicData>
            </a:graphic>
          </wp:inline>
        </w:drawing>
      </w:r>
      <w:r>
        <w:rPr>
          <w:b/>
          <w:bCs/>
          <w:color w:val="auto"/>
          <w:sz w:val="36"/>
          <w:szCs w:val="36"/>
        </w:rPr>
        <w:t xml:space="preserve"> </w:t>
      </w:r>
      <w:r w:rsidR="00E85716">
        <w:rPr>
          <w:b/>
          <w:bCs/>
          <w:color w:val="auto"/>
          <w:sz w:val="36"/>
          <w:szCs w:val="36"/>
        </w:rPr>
        <w:t xml:space="preserve"> </w:t>
      </w:r>
      <w:r>
        <w:rPr>
          <w:b/>
          <w:bCs/>
          <w:noProof/>
          <w:color w:val="auto"/>
          <w:sz w:val="36"/>
          <w:szCs w:val="36"/>
        </w:rPr>
        <w:drawing>
          <wp:inline distT="0" distB="0" distL="0" distR="0">
            <wp:extent cx="755650" cy="491105"/>
            <wp:effectExtent l="19050" t="0" r="6350" b="0"/>
            <wp:docPr id="7" name="Εικόνα 7" descr="C:\02_Museum 2022\2-16 4-10-2022_ΜΝΗΜΕΣ ΓΑΙΑΣ ΑΠΘ\3δτ - εγκαίνια\LOGOS_ELLINIKA_GEOPARKA\SITIA_GEOPARK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02_Museum 2022\2-16 4-10-2022_ΜΝΗΜΕΣ ΓΑΙΑΣ ΑΠΘ\3δτ - εγκαίνια\LOGOS_ELLINIKA_GEOPARKA\SITIA_GEOPARK_LOGO.jpg"/>
                    <pic:cNvPicPr>
                      <a:picLocks noChangeAspect="1" noChangeArrowheads="1"/>
                    </pic:cNvPicPr>
                  </pic:nvPicPr>
                  <pic:blipFill>
                    <a:blip r:embed="rId10" cstate="print"/>
                    <a:srcRect/>
                    <a:stretch>
                      <a:fillRect/>
                    </a:stretch>
                  </pic:blipFill>
                  <pic:spPr bwMode="auto">
                    <a:xfrm>
                      <a:off x="0" y="0"/>
                      <a:ext cx="756710" cy="491794"/>
                    </a:xfrm>
                    <a:prstGeom prst="rect">
                      <a:avLst/>
                    </a:prstGeom>
                    <a:noFill/>
                    <a:ln w="9525">
                      <a:noFill/>
                      <a:miter lim="800000"/>
                      <a:headEnd/>
                      <a:tailEnd/>
                    </a:ln>
                  </pic:spPr>
                </pic:pic>
              </a:graphicData>
            </a:graphic>
          </wp:inline>
        </w:drawing>
      </w:r>
      <w:r>
        <w:rPr>
          <w:b/>
          <w:bCs/>
          <w:color w:val="auto"/>
          <w:sz w:val="36"/>
          <w:szCs w:val="36"/>
        </w:rPr>
        <w:t xml:space="preserve"> </w:t>
      </w:r>
      <w:r w:rsidR="00E85716">
        <w:rPr>
          <w:b/>
          <w:bCs/>
          <w:color w:val="auto"/>
          <w:sz w:val="36"/>
          <w:szCs w:val="36"/>
        </w:rPr>
        <w:t xml:space="preserve"> </w:t>
      </w:r>
      <w:r w:rsidR="0020537F">
        <w:rPr>
          <w:b/>
          <w:bCs/>
          <w:color w:val="auto"/>
          <w:sz w:val="36"/>
          <w:szCs w:val="36"/>
        </w:rPr>
        <w:t xml:space="preserve"> </w:t>
      </w:r>
      <w:r>
        <w:rPr>
          <w:b/>
          <w:bCs/>
          <w:noProof/>
          <w:color w:val="auto"/>
          <w:sz w:val="36"/>
          <w:szCs w:val="36"/>
        </w:rPr>
        <w:drawing>
          <wp:inline distT="0" distB="0" distL="0" distR="0">
            <wp:extent cx="556067" cy="546100"/>
            <wp:effectExtent l="19050" t="0" r="0" b="0"/>
            <wp:docPr id="5" name="Εικόνα 5" descr="C:\02_Museum 2022\2-16 4-10-2022_ΜΝΗΜΕΣ ΓΑΙΑΣ ΑΠΘ\3δτ - εγκαίνια\LOGOS_ELLINIKA_GEOPARKA\GREVENA_KOZANI_LOGO_TELIKO_1_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02_Museum 2022\2-16 4-10-2022_ΜΝΗΜΕΣ ΓΑΙΑΣ ΑΠΘ\3δτ - εγκαίνια\LOGOS_ELLINIKA_GEOPARKA\GREVENA_KOZANI_LOGO_TELIKO_1_OK.jpg"/>
                    <pic:cNvPicPr>
                      <a:picLocks noChangeAspect="1" noChangeArrowheads="1"/>
                    </pic:cNvPicPr>
                  </pic:nvPicPr>
                  <pic:blipFill>
                    <a:blip r:embed="rId11" cstate="print"/>
                    <a:srcRect/>
                    <a:stretch>
                      <a:fillRect/>
                    </a:stretch>
                  </pic:blipFill>
                  <pic:spPr bwMode="auto">
                    <a:xfrm>
                      <a:off x="0" y="0"/>
                      <a:ext cx="556703" cy="546724"/>
                    </a:xfrm>
                    <a:prstGeom prst="rect">
                      <a:avLst/>
                    </a:prstGeom>
                    <a:noFill/>
                    <a:ln w="9525">
                      <a:noFill/>
                      <a:miter lim="800000"/>
                      <a:headEnd/>
                      <a:tailEnd/>
                    </a:ln>
                  </pic:spPr>
                </pic:pic>
              </a:graphicData>
            </a:graphic>
          </wp:inline>
        </w:drawing>
      </w:r>
      <w:r w:rsidR="0020537F">
        <w:rPr>
          <w:b/>
          <w:bCs/>
          <w:color w:val="auto"/>
          <w:sz w:val="36"/>
          <w:szCs w:val="36"/>
        </w:rPr>
        <w:t xml:space="preserve"> </w:t>
      </w:r>
      <w:r>
        <w:rPr>
          <w:b/>
          <w:bCs/>
          <w:color w:val="auto"/>
          <w:sz w:val="36"/>
          <w:szCs w:val="36"/>
        </w:rPr>
        <w:t xml:space="preserve"> </w:t>
      </w:r>
      <w:r w:rsidR="00E85716">
        <w:rPr>
          <w:b/>
          <w:bCs/>
          <w:color w:val="auto"/>
          <w:sz w:val="36"/>
          <w:szCs w:val="36"/>
        </w:rPr>
        <w:t xml:space="preserve"> </w:t>
      </w:r>
      <w:r>
        <w:rPr>
          <w:b/>
          <w:bCs/>
          <w:noProof/>
          <w:color w:val="auto"/>
          <w:sz w:val="36"/>
          <w:szCs w:val="36"/>
        </w:rPr>
        <w:drawing>
          <wp:inline distT="0" distB="0" distL="0" distR="0">
            <wp:extent cx="1035050" cy="517525"/>
            <wp:effectExtent l="19050" t="0" r="0" b="0"/>
            <wp:docPr id="4" name="Εικόνα 4" descr="C:\02_Museum 2022\2-16 4-10-2022_ΜΝΗΜΕΣ ΓΑΙΑΣ ΑΠΘ\3δτ - εγκαίνια\LOGOS_ELLINIKA_GEOPARKA\69.Troodos Geopark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02_Museum 2022\2-16 4-10-2022_ΜΝΗΜΕΣ ΓΑΙΑΣ ΑΠΘ\3δτ - εγκαίνια\LOGOS_ELLINIKA_GEOPARKA\69.Troodos Geopark_LOGO.jpg"/>
                    <pic:cNvPicPr>
                      <a:picLocks noChangeAspect="1" noChangeArrowheads="1"/>
                    </pic:cNvPicPr>
                  </pic:nvPicPr>
                  <pic:blipFill>
                    <a:blip r:embed="rId12" cstate="print"/>
                    <a:srcRect/>
                    <a:stretch>
                      <a:fillRect/>
                    </a:stretch>
                  </pic:blipFill>
                  <pic:spPr bwMode="auto">
                    <a:xfrm>
                      <a:off x="0" y="0"/>
                      <a:ext cx="1035050" cy="517525"/>
                    </a:xfrm>
                    <a:prstGeom prst="rect">
                      <a:avLst/>
                    </a:prstGeom>
                    <a:noFill/>
                    <a:ln w="9525">
                      <a:noFill/>
                      <a:miter lim="800000"/>
                      <a:headEnd/>
                      <a:tailEnd/>
                    </a:ln>
                  </pic:spPr>
                </pic:pic>
              </a:graphicData>
            </a:graphic>
          </wp:inline>
        </w:drawing>
      </w:r>
    </w:p>
    <w:p w:rsidR="0025626D" w:rsidRDefault="0025626D" w:rsidP="00B5565E">
      <w:pPr>
        <w:pStyle w:val="Default"/>
        <w:jc w:val="center"/>
        <w:rPr>
          <w:b/>
          <w:bCs/>
          <w:color w:val="auto"/>
          <w:sz w:val="36"/>
          <w:szCs w:val="36"/>
        </w:rPr>
      </w:pPr>
    </w:p>
    <w:p w:rsidR="00E85716" w:rsidRDefault="00E85716" w:rsidP="00B5565E">
      <w:pPr>
        <w:pStyle w:val="Default"/>
        <w:jc w:val="center"/>
        <w:rPr>
          <w:b/>
          <w:bCs/>
          <w:color w:val="auto"/>
          <w:sz w:val="36"/>
          <w:szCs w:val="36"/>
        </w:rPr>
      </w:pPr>
    </w:p>
    <w:p w:rsidR="00E85716" w:rsidRDefault="00E85716" w:rsidP="00E85716">
      <w:pPr>
        <w:pStyle w:val="Default"/>
        <w:jc w:val="center"/>
        <w:rPr>
          <w:b/>
          <w:bCs/>
          <w:color w:val="auto"/>
          <w:sz w:val="40"/>
          <w:szCs w:val="40"/>
        </w:rPr>
      </w:pPr>
    </w:p>
    <w:p w:rsidR="002C7DD0" w:rsidRPr="00E85716" w:rsidRDefault="00E85716" w:rsidP="00E85716">
      <w:pPr>
        <w:pStyle w:val="Default"/>
        <w:pBdr>
          <w:top w:val="single" w:sz="4" w:space="1" w:color="auto"/>
          <w:left w:val="single" w:sz="4" w:space="4" w:color="auto"/>
          <w:bottom w:val="single" w:sz="4" w:space="1" w:color="auto"/>
          <w:right w:val="single" w:sz="4" w:space="4" w:color="auto"/>
        </w:pBdr>
        <w:jc w:val="center"/>
        <w:rPr>
          <w:b/>
          <w:bCs/>
          <w:color w:val="auto"/>
          <w:sz w:val="36"/>
          <w:szCs w:val="36"/>
        </w:rPr>
      </w:pPr>
      <w:r w:rsidRPr="00E85716">
        <w:rPr>
          <w:b/>
          <w:bCs/>
          <w:color w:val="auto"/>
          <w:sz w:val="36"/>
          <w:szCs w:val="36"/>
        </w:rPr>
        <w:t xml:space="preserve">ΠΑΓΚΟΣΜΙΑ ΓΕΩΠΑΡΚΑ </w:t>
      </w:r>
      <w:r w:rsidRPr="00E85716">
        <w:rPr>
          <w:b/>
          <w:bCs/>
          <w:color w:val="auto"/>
          <w:sz w:val="36"/>
          <w:szCs w:val="36"/>
          <w:lang w:val="en-US"/>
        </w:rPr>
        <w:t>UNESCO</w:t>
      </w:r>
      <w:r w:rsidRPr="00E85716">
        <w:rPr>
          <w:b/>
          <w:bCs/>
          <w:color w:val="auto"/>
          <w:sz w:val="36"/>
          <w:szCs w:val="36"/>
        </w:rPr>
        <w:t xml:space="preserve"> ΕΛΛΑΔΑΣ &amp; ΚΥΠΡΟΥ</w:t>
      </w:r>
    </w:p>
    <w:p w:rsidR="0025626D" w:rsidRDefault="0025626D" w:rsidP="00E85716">
      <w:pPr>
        <w:pStyle w:val="Default"/>
        <w:jc w:val="center"/>
        <w:rPr>
          <w:b/>
          <w:bCs/>
          <w:color w:val="auto"/>
          <w:sz w:val="36"/>
          <w:szCs w:val="36"/>
        </w:rPr>
      </w:pPr>
    </w:p>
    <w:p w:rsidR="00E85716" w:rsidRDefault="00E85716" w:rsidP="00E85716">
      <w:pPr>
        <w:pStyle w:val="Default"/>
        <w:jc w:val="center"/>
        <w:rPr>
          <w:b/>
          <w:bCs/>
          <w:color w:val="auto"/>
          <w:sz w:val="36"/>
          <w:szCs w:val="36"/>
        </w:rPr>
      </w:pPr>
    </w:p>
    <w:p w:rsidR="0025626D" w:rsidRPr="00E85716" w:rsidRDefault="0025626D" w:rsidP="00E85716">
      <w:pPr>
        <w:pStyle w:val="Default"/>
        <w:jc w:val="center"/>
        <w:rPr>
          <w:color w:val="auto"/>
          <w:sz w:val="30"/>
          <w:szCs w:val="30"/>
        </w:rPr>
      </w:pPr>
      <w:r w:rsidRPr="00E85716">
        <w:rPr>
          <w:b/>
          <w:bCs/>
          <w:color w:val="auto"/>
          <w:sz w:val="30"/>
          <w:szCs w:val="30"/>
        </w:rPr>
        <w:t>Ενημερωτικό σημείωμα</w:t>
      </w:r>
    </w:p>
    <w:p w:rsidR="002C7DD0" w:rsidRDefault="002C7DD0" w:rsidP="00E85716">
      <w:pPr>
        <w:spacing w:after="0" w:line="240" w:lineRule="auto"/>
        <w:rPr>
          <w:sz w:val="23"/>
          <w:szCs w:val="23"/>
          <w:lang w:val="el-GR"/>
        </w:rPr>
      </w:pPr>
    </w:p>
    <w:p w:rsidR="0025626D" w:rsidRDefault="0025626D" w:rsidP="00E85716">
      <w:pPr>
        <w:spacing w:after="0" w:line="240" w:lineRule="auto"/>
        <w:rPr>
          <w:sz w:val="23"/>
          <w:szCs w:val="23"/>
          <w:lang w:val="el-GR"/>
        </w:rPr>
      </w:pPr>
    </w:p>
    <w:p w:rsidR="005B5A93" w:rsidRPr="000004BD" w:rsidRDefault="005B5A93" w:rsidP="005B5A93">
      <w:pPr>
        <w:jc w:val="both"/>
        <w:rPr>
          <w:sz w:val="23"/>
          <w:szCs w:val="23"/>
          <w:lang w:val="el-GR"/>
        </w:rPr>
      </w:pPr>
      <w:r w:rsidRPr="000004BD">
        <w:rPr>
          <w:sz w:val="23"/>
          <w:szCs w:val="23"/>
          <w:lang w:val="el-GR"/>
        </w:rPr>
        <w:t xml:space="preserve">ΠΑΓΚΟΣΜΙΑ ΓΕΩΠΑΡΚΑ </w:t>
      </w:r>
      <w:r w:rsidRPr="000004BD">
        <w:rPr>
          <w:sz w:val="23"/>
          <w:szCs w:val="23"/>
        </w:rPr>
        <w:t>UNESCO</w:t>
      </w:r>
      <w:r w:rsidRPr="000004BD">
        <w:rPr>
          <w:sz w:val="23"/>
          <w:szCs w:val="23"/>
          <w:lang w:val="el-GR"/>
        </w:rPr>
        <w:t xml:space="preserve"> (</w:t>
      </w:r>
      <w:r w:rsidRPr="000004BD">
        <w:rPr>
          <w:bCs/>
          <w:sz w:val="23"/>
          <w:szCs w:val="23"/>
        </w:rPr>
        <w:t>UNESCO</w:t>
      </w:r>
      <w:r w:rsidRPr="000004BD">
        <w:rPr>
          <w:bCs/>
          <w:sz w:val="23"/>
          <w:szCs w:val="23"/>
          <w:lang w:val="el-GR"/>
        </w:rPr>
        <w:t xml:space="preserve"> </w:t>
      </w:r>
      <w:r w:rsidRPr="000004BD">
        <w:rPr>
          <w:bCs/>
          <w:sz w:val="23"/>
          <w:szCs w:val="23"/>
        </w:rPr>
        <w:t>Global</w:t>
      </w:r>
      <w:r w:rsidRPr="000004BD">
        <w:rPr>
          <w:bCs/>
          <w:sz w:val="23"/>
          <w:szCs w:val="23"/>
          <w:lang w:val="el-GR"/>
        </w:rPr>
        <w:t xml:space="preserve"> </w:t>
      </w:r>
      <w:r w:rsidRPr="000004BD">
        <w:rPr>
          <w:bCs/>
          <w:sz w:val="23"/>
          <w:szCs w:val="23"/>
        </w:rPr>
        <w:t>Geoparks</w:t>
      </w:r>
      <w:r w:rsidRPr="000004BD">
        <w:rPr>
          <w:bCs/>
          <w:sz w:val="23"/>
          <w:szCs w:val="23"/>
          <w:lang w:val="el-GR"/>
        </w:rPr>
        <w:t>)</w:t>
      </w:r>
      <w:r w:rsidRPr="000004BD">
        <w:rPr>
          <w:sz w:val="23"/>
          <w:szCs w:val="23"/>
          <w:lang w:val="el-GR"/>
        </w:rPr>
        <w:t xml:space="preserve"> χαρακτηρίζονται περιοχές που διαθέτουν γεωλογικά μνημεία παγκόσμιας αξίας και διαχειρίζονται, προβάλ</w:t>
      </w:r>
      <w:r>
        <w:rPr>
          <w:sz w:val="23"/>
          <w:szCs w:val="23"/>
          <w:lang w:val="el-GR"/>
        </w:rPr>
        <w:t>λ</w:t>
      </w:r>
      <w:r w:rsidRPr="000004BD">
        <w:rPr>
          <w:sz w:val="23"/>
          <w:szCs w:val="23"/>
          <w:lang w:val="el-GR"/>
        </w:rPr>
        <w:t>ουν και αξιοποιούν τα στοιχεία της φυσικής και πολιτιστικής τους κληρονομιάς ως σημαντικούς πόρους για τη βιώσιμη ανάπτυξη μέσω του αειφόρου τουρισμού. Ταυτόχρονα αποτελούν περιοχές ενημέρωσης και ευαισθητοποίησης των πολιτών για την κατανόηση των γεωφυσικών διεργασιών και την αντιμετώπιση των επιπτώσεων των φυσικών κινδύνων και της κλιματικής αλλαγής.</w:t>
      </w:r>
    </w:p>
    <w:p w:rsidR="005B5A93" w:rsidRPr="000004BD" w:rsidRDefault="005B5A93" w:rsidP="005B5A93">
      <w:pPr>
        <w:jc w:val="both"/>
        <w:rPr>
          <w:sz w:val="23"/>
          <w:szCs w:val="23"/>
          <w:lang w:val="el-GR"/>
        </w:rPr>
      </w:pPr>
      <w:r w:rsidRPr="000004BD">
        <w:rPr>
          <w:sz w:val="23"/>
          <w:szCs w:val="23"/>
          <w:lang w:val="el-GR"/>
        </w:rPr>
        <w:t xml:space="preserve">Τα ΠΑΓΚΟΣΜΙΑ ΓΕΩΠΑΡΚΑ </w:t>
      </w:r>
      <w:r w:rsidRPr="000004BD">
        <w:rPr>
          <w:sz w:val="23"/>
          <w:szCs w:val="23"/>
        </w:rPr>
        <w:t>UNESCO</w:t>
      </w:r>
      <w:r w:rsidRPr="000004BD">
        <w:rPr>
          <w:sz w:val="23"/>
          <w:szCs w:val="23"/>
          <w:lang w:val="el-GR"/>
        </w:rPr>
        <w:t xml:space="preserve"> αποτελούν την τρίτη κατηγορία τοποθεσιών που απολαμβάνουν αναγνώρισης από την </w:t>
      </w:r>
      <w:r w:rsidRPr="000004BD">
        <w:rPr>
          <w:sz w:val="23"/>
          <w:szCs w:val="23"/>
        </w:rPr>
        <w:t>UNESCO</w:t>
      </w:r>
      <w:r w:rsidRPr="000004BD">
        <w:rPr>
          <w:sz w:val="23"/>
          <w:szCs w:val="23"/>
          <w:lang w:val="el-GR"/>
        </w:rPr>
        <w:t xml:space="preserve">, μετά από τα Μνημεία Παγκόσμιας Κληρονομιάς και τα Αποθέματα της Βιόσφαιρας. </w:t>
      </w:r>
    </w:p>
    <w:p w:rsidR="0086302C" w:rsidRDefault="005B5A93" w:rsidP="005B5A93">
      <w:pPr>
        <w:jc w:val="both"/>
        <w:rPr>
          <w:sz w:val="23"/>
          <w:szCs w:val="23"/>
          <w:lang w:val="el-GR"/>
        </w:rPr>
      </w:pPr>
      <w:r w:rsidRPr="000004BD">
        <w:rPr>
          <w:sz w:val="23"/>
          <w:szCs w:val="23"/>
          <w:lang w:val="el-GR"/>
        </w:rPr>
        <w:t xml:space="preserve">Μέχρι σήμερα έχουν ενταχθεί στο πρόγραμμα ΠΑΓΚΟΣΜΙΑ ΓΕΩΠΑΡΚΑ </w:t>
      </w:r>
      <w:r w:rsidRPr="000004BD">
        <w:rPr>
          <w:sz w:val="23"/>
          <w:szCs w:val="23"/>
        </w:rPr>
        <w:t>UNESCO</w:t>
      </w:r>
      <w:r w:rsidRPr="000004BD">
        <w:rPr>
          <w:sz w:val="23"/>
          <w:szCs w:val="23"/>
          <w:lang w:val="el-GR"/>
        </w:rPr>
        <w:t xml:space="preserve"> 1</w:t>
      </w:r>
      <w:r w:rsidR="00B5565E">
        <w:rPr>
          <w:sz w:val="23"/>
          <w:szCs w:val="23"/>
          <w:lang w:val="el-GR"/>
        </w:rPr>
        <w:t>69</w:t>
      </w:r>
      <w:r w:rsidRPr="000004BD">
        <w:rPr>
          <w:sz w:val="23"/>
          <w:szCs w:val="23"/>
          <w:lang w:val="el-GR"/>
        </w:rPr>
        <w:t xml:space="preserve"> περιοχές από 4</w:t>
      </w:r>
      <w:r w:rsidR="00B5565E">
        <w:rPr>
          <w:sz w:val="23"/>
          <w:szCs w:val="23"/>
          <w:lang w:val="el-GR"/>
        </w:rPr>
        <w:t>4</w:t>
      </w:r>
      <w:r w:rsidRPr="000004BD">
        <w:rPr>
          <w:sz w:val="23"/>
          <w:szCs w:val="23"/>
          <w:lang w:val="el-GR"/>
        </w:rPr>
        <w:t xml:space="preserve"> χώρες</w:t>
      </w:r>
      <w:r w:rsidR="0086302C">
        <w:rPr>
          <w:sz w:val="23"/>
          <w:szCs w:val="23"/>
          <w:lang w:val="el-GR"/>
        </w:rPr>
        <w:t>.</w:t>
      </w:r>
    </w:p>
    <w:p w:rsidR="005B5A93" w:rsidRPr="000004BD" w:rsidRDefault="0086302C" w:rsidP="005B5A93">
      <w:pPr>
        <w:jc w:val="both"/>
        <w:rPr>
          <w:sz w:val="23"/>
          <w:szCs w:val="23"/>
          <w:lang w:val="el-GR"/>
        </w:rPr>
      </w:pPr>
      <w:r>
        <w:rPr>
          <w:sz w:val="23"/>
          <w:szCs w:val="23"/>
          <w:lang w:val="el-GR"/>
        </w:rPr>
        <w:t>Στην Ελλάδα έχουν αναγνωριστεί</w:t>
      </w:r>
      <w:r w:rsidR="005B5A93" w:rsidRPr="000004BD">
        <w:rPr>
          <w:sz w:val="23"/>
          <w:szCs w:val="23"/>
          <w:lang w:val="el-GR"/>
        </w:rPr>
        <w:t xml:space="preserve"> </w:t>
      </w:r>
      <w:r w:rsidR="00B5565E">
        <w:rPr>
          <w:sz w:val="23"/>
          <w:szCs w:val="23"/>
          <w:lang w:val="el-GR"/>
        </w:rPr>
        <w:t>έξι</w:t>
      </w:r>
      <w:r w:rsidR="005B5A93" w:rsidRPr="000004BD">
        <w:rPr>
          <w:sz w:val="23"/>
          <w:szCs w:val="23"/>
          <w:lang w:val="el-GR"/>
        </w:rPr>
        <w:t xml:space="preserve"> περιοχές</w:t>
      </w:r>
      <w:r w:rsidR="005B5A93">
        <w:rPr>
          <w:sz w:val="23"/>
          <w:szCs w:val="23"/>
          <w:lang w:val="el-GR"/>
        </w:rPr>
        <w:t>,</w:t>
      </w:r>
      <w:r w:rsidR="005B5A93" w:rsidRPr="000004BD">
        <w:rPr>
          <w:sz w:val="23"/>
          <w:szCs w:val="23"/>
          <w:lang w:val="el-GR"/>
        </w:rPr>
        <w:t xml:space="preserve"> οι οποίες μπορούν να αξιοποιηθούν και να προβληθούν διεθνώς ως περιοχές ιδιαίτερου φυσικού κάλλους και μπορούν να αποτελέσουν προορισμούς εναλλακτικού τουρισμού και βιώσιμης ανάπτυξης. Οι περιοχές αυτές είναι:</w:t>
      </w:r>
    </w:p>
    <w:p w:rsidR="005B5A93" w:rsidRPr="000004BD" w:rsidRDefault="005B5A93" w:rsidP="00E85716">
      <w:pPr>
        <w:spacing w:after="240" w:line="240" w:lineRule="auto"/>
        <w:ind w:left="720"/>
        <w:jc w:val="both"/>
        <w:rPr>
          <w:sz w:val="23"/>
          <w:szCs w:val="23"/>
          <w:lang w:val="el-GR"/>
        </w:rPr>
      </w:pPr>
      <w:r w:rsidRPr="000004BD">
        <w:rPr>
          <w:sz w:val="23"/>
          <w:szCs w:val="23"/>
          <w:lang w:val="el-GR"/>
        </w:rPr>
        <w:t xml:space="preserve">1. Η </w:t>
      </w:r>
      <w:r w:rsidRPr="000004BD">
        <w:rPr>
          <w:b/>
          <w:sz w:val="23"/>
          <w:szCs w:val="23"/>
          <w:lang w:val="el-GR"/>
        </w:rPr>
        <w:t>Νήσος Λέσβος</w:t>
      </w:r>
      <w:r w:rsidRPr="000004BD">
        <w:rPr>
          <w:sz w:val="23"/>
          <w:szCs w:val="23"/>
          <w:lang w:val="el-GR"/>
        </w:rPr>
        <w:t>, η οποία διαθέτει το Απολιθωμένο Δάσος, ένα απολιθωμένο δασικό οικοσύστημα, εξαίρετο δείγμα της βιοποικιλότητας της Ελλάδας κατά το Μειόκαινο (πριν 20 εκατ. χρόνια) και εντυπωσιακές ηφαιστειογενείς δομές, σχηματισμούς και τοπία. Φορέας λειτουργίας είναι το Μουσείο Φυσικής Ιστορίας Απολιθωμένου Δάσους Λέσβου.</w:t>
      </w:r>
    </w:p>
    <w:p w:rsidR="005B5A93" w:rsidRPr="000004BD" w:rsidRDefault="005B5A93" w:rsidP="00E85716">
      <w:pPr>
        <w:spacing w:after="240" w:line="240" w:lineRule="auto"/>
        <w:ind w:left="720"/>
        <w:jc w:val="both"/>
        <w:rPr>
          <w:sz w:val="23"/>
          <w:szCs w:val="23"/>
          <w:lang w:val="el-GR"/>
        </w:rPr>
      </w:pPr>
      <w:r w:rsidRPr="000004BD">
        <w:rPr>
          <w:sz w:val="23"/>
          <w:szCs w:val="23"/>
          <w:lang w:val="el-GR"/>
        </w:rPr>
        <w:t xml:space="preserve">2. Η περιοχή του </w:t>
      </w:r>
      <w:r w:rsidRPr="000004BD">
        <w:rPr>
          <w:b/>
          <w:sz w:val="23"/>
          <w:szCs w:val="23"/>
          <w:lang w:val="el-GR"/>
        </w:rPr>
        <w:t>Ψηλορείτη</w:t>
      </w:r>
      <w:r w:rsidRPr="000004BD">
        <w:rPr>
          <w:sz w:val="23"/>
          <w:szCs w:val="23"/>
          <w:lang w:val="el-GR"/>
        </w:rPr>
        <w:t xml:space="preserve"> στην Κρήτη, εξαίρετο δείγμα της παραμόρφωσης των πετρωμάτων και ανύψω</w:t>
      </w:r>
      <w:r>
        <w:rPr>
          <w:sz w:val="23"/>
          <w:szCs w:val="23"/>
          <w:lang w:val="el-GR"/>
        </w:rPr>
        <w:t xml:space="preserve">σης της Κρήτης εξαιτίας της </w:t>
      </w:r>
      <w:proofErr w:type="spellStart"/>
      <w:r>
        <w:rPr>
          <w:sz w:val="23"/>
          <w:szCs w:val="23"/>
          <w:lang w:val="el-GR"/>
        </w:rPr>
        <w:t>υπο</w:t>
      </w:r>
      <w:r w:rsidRPr="000004BD">
        <w:rPr>
          <w:sz w:val="23"/>
          <w:szCs w:val="23"/>
          <w:lang w:val="el-GR"/>
        </w:rPr>
        <w:t>βύθισης</w:t>
      </w:r>
      <w:proofErr w:type="spellEnd"/>
      <w:r w:rsidRPr="000004BD">
        <w:rPr>
          <w:sz w:val="23"/>
          <w:szCs w:val="23"/>
          <w:lang w:val="el-GR"/>
        </w:rPr>
        <w:t xml:space="preserve"> της αφρικανικής </w:t>
      </w:r>
      <w:proofErr w:type="spellStart"/>
      <w:r w:rsidRPr="000004BD">
        <w:rPr>
          <w:sz w:val="23"/>
          <w:szCs w:val="23"/>
          <w:lang w:val="el-GR"/>
        </w:rPr>
        <w:t>λιθοσφαιρικής</w:t>
      </w:r>
      <w:proofErr w:type="spellEnd"/>
      <w:r w:rsidRPr="000004BD">
        <w:rPr>
          <w:sz w:val="23"/>
          <w:szCs w:val="23"/>
          <w:lang w:val="el-GR"/>
        </w:rPr>
        <w:t xml:space="preserve"> πλάκας κάτω από την </w:t>
      </w:r>
      <w:proofErr w:type="spellStart"/>
      <w:r w:rsidRPr="000004BD">
        <w:rPr>
          <w:sz w:val="23"/>
          <w:szCs w:val="23"/>
          <w:lang w:val="el-GR"/>
        </w:rPr>
        <w:t>ευρασιατική</w:t>
      </w:r>
      <w:proofErr w:type="spellEnd"/>
      <w:r w:rsidRPr="000004BD">
        <w:rPr>
          <w:sz w:val="23"/>
          <w:szCs w:val="23"/>
          <w:lang w:val="el-GR"/>
        </w:rPr>
        <w:t xml:space="preserve"> </w:t>
      </w:r>
      <w:proofErr w:type="spellStart"/>
      <w:r w:rsidRPr="000004BD">
        <w:rPr>
          <w:sz w:val="23"/>
          <w:szCs w:val="23"/>
          <w:lang w:val="el-GR"/>
        </w:rPr>
        <w:t>λιθοσφαιρική</w:t>
      </w:r>
      <w:proofErr w:type="spellEnd"/>
      <w:r w:rsidRPr="000004BD">
        <w:rPr>
          <w:sz w:val="23"/>
          <w:szCs w:val="23"/>
          <w:lang w:val="el-GR"/>
        </w:rPr>
        <w:t xml:space="preserve"> πλάκα, και διαθέτει εντυπωσιακά σπήλαια και </w:t>
      </w:r>
      <w:proofErr w:type="spellStart"/>
      <w:r w:rsidRPr="000004BD">
        <w:rPr>
          <w:sz w:val="23"/>
          <w:szCs w:val="23"/>
          <w:lang w:val="el-GR"/>
        </w:rPr>
        <w:t>σπηλαιοβάραθρα</w:t>
      </w:r>
      <w:proofErr w:type="spellEnd"/>
      <w:r w:rsidRPr="000004BD">
        <w:rPr>
          <w:sz w:val="23"/>
          <w:szCs w:val="23"/>
          <w:lang w:val="el-GR"/>
        </w:rPr>
        <w:t>.</w:t>
      </w:r>
    </w:p>
    <w:p w:rsidR="005B5A93" w:rsidRPr="000004BD" w:rsidRDefault="005B5A93" w:rsidP="00E85716">
      <w:pPr>
        <w:spacing w:after="240" w:line="240" w:lineRule="auto"/>
        <w:ind w:left="720"/>
        <w:jc w:val="both"/>
        <w:rPr>
          <w:sz w:val="23"/>
          <w:szCs w:val="23"/>
          <w:lang w:val="el-GR"/>
        </w:rPr>
      </w:pPr>
      <w:r w:rsidRPr="000004BD">
        <w:rPr>
          <w:sz w:val="23"/>
          <w:szCs w:val="23"/>
          <w:lang w:val="el-GR"/>
        </w:rPr>
        <w:t xml:space="preserve">3. Η περιοχή του </w:t>
      </w:r>
      <w:r w:rsidRPr="000004BD">
        <w:rPr>
          <w:b/>
          <w:sz w:val="23"/>
          <w:szCs w:val="23"/>
          <w:lang w:val="el-GR"/>
        </w:rPr>
        <w:t>Εθνικού Πάρκου Χελμού-</w:t>
      </w:r>
      <w:proofErr w:type="spellStart"/>
      <w:r w:rsidRPr="000004BD">
        <w:rPr>
          <w:b/>
          <w:sz w:val="23"/>
          <w:szCs w:val="23"/>
          <w:lang w:val="el-GR"/>
        </w:rPr>
        <w:t>Βουραϊκού</w:t>
      </w:r>
      <w:proofErr w:type="spellEnd"/>
      <w:r w:rsidRPr="000004BD">
        <w:rPr>
          <w:sz w:val="23"/>
          <w:szCs w:val="23"/>
          <w:lang w:val="el-GR"/>
        </w:rPr>
        <w:t xml:space="preserve">, σημαντικό παράδειγμα της συνεχούς ανύψωσης της βόρειας Πελοποννήσου με τη δημιουργία του φαραγγιού του </w:t>
      </w:r>
      <w:proofErr w:type="spellStart"/>
      <w:r w:rsidRPr="000004BD">
        <w:rPr>
          <w:sz w:val="23"/>
          <w:szCs w:val="23"/>
          <w:lang w:val="el-GR"/>
        </w:rPr>
        <w:t>Βουραϊκού</w:t>
      </w:r>
      <w:proofErr w:type="spellEnd"/>
      <w:r w:rsidRPr="000004BD">
        <w:rPr>
          <w:sz w:val="23"/>
          <w:szCs w:val="23"/>
          <w:lang w:val="el-GR"/>
        </w:rPr>
        <w:t>, των κροκαλοπαγών σχηματισμών του Μεγάλου Σπηλαίου, του Σπηλαίου των Λιμνών και των πηγών της Στυγός.</w:t>
      </w:r>
    </w:p>
    <w:p w:rsidR="005B5A93" w:rsidRPr="000004BD" w:rsidRDefault="005B5A93" w:rsidP="00E85716">
      <w:pPr>
        <w:spacing w:after="240" w:line="240" w:lineRule="auto"/>
        <w:ind w:left="720"/>
        <w:jc w:val="both"/>
        <w:rPr>
          <w:sz w:val="23"/>
          <w:szCs w:val="23"/>
          <w:lang w:val="el-GR"/>
        </w:rPr>
      </w:pPr>
      <w:r w:rsidRPr="000004BD">
        <w:rPr>
          <w:sz w:val="23"/>
          <w:szCs w:val="23"/>
          <w:lang w:val="el-GR"/>
        </w:rPr>
        <w:lastRenderedPageBreak/>
        <w:t xml:space="preserve">4. Η περιοχή του </w:t>
      </w:r>
      <w:r w:rsidRPr="000004BD">
        <w:rPr>
          <w:b/>
          <w:sz w:val="23"/>
          <w:szCs w:val="23"/>
          <w:lang w:val="el-GR"/>
        </w:rPr>
        <w:t>Εθνικού Δρυμού Βίκου – Αώου</w:t>
      </w:r>
      <w:r w:rsidRPr="000004BD">
        <w:rPr>
          <w:sz w:val="23"/>
          <w:szCs w:val="23"/>
          <w:lang w:val="el-GR"/>
        </w:rPr>
        <w:t xml:space="preserve">, με τα εντυπωσιακά Αλπικά τοπία της Τύμφης, τους Πύργους της </w:t>
      </w:r>
      <w:proofErr w:type="spellStart"/>
      <w:r w:rsidRPr="000004BD">
        <w:rPr>
          <w:sz w:val="23"/>
          <w:szCs w:val="23"/>
          <w:lang w:val="el-GR"/>
        </w:rPr>
        <w:t>Αστράκας</w:t>
      </w:r>
      <w:proofErr w:type="spellEnd"/>
      <w:r w:rsidRPr="000004BD">
        <w:rPr>
          <w:sz w:val="23"/>
          <w:szCs w:val="23"/>
          <w:lang w:val="el-GR"/>
        </w:rPr>
        <w:t xml:space="preserve"> και τα εντυπωσιακά φαράγγια του Βίκου και του Αώου.</w:t>
      </w:r>
    </w:p>
    <w:p w:rsidR="005B5A93" w:rsidRPr="000004BD" w:rsidRDefault="005B5A93" w:rsidP="00E85716">
      <w:pPr>
        <w:spacing w:after="240" w:line="240" w:lineRule="auto"/>
        <w:ind w:left="720"/>
        <w:jc w:val="both"/>
        <w:rPr>
          <w:sz w:val="23"/>
          <w:szCs w:val="23"/>
          <w:lang w:val="el-GR"/>
        </w:rPr>
      </w:pPr>
      <w:r w:rsidRPr="000004BD">
        <w:rPr>
          <w:sz w:val="23"/>
          <w:szCs w:val="23"/>
          <w:lang w:val="el-GR"/>
        </w:rPr>
        <w:t xml:space="preserve">5. Η περιοχή της </w:t>
      </w:r>
      <w:r w:rsidRPr="000004BD">
        <w:rPr>
          <w:b/>
          <w:sz w:val="23"/>
          <w:szCs w:val="23"/>
          <w:lang w:val="el-GR"/>
        </w:rPr>
        <w:t>Σητείας</w:t>
      </w:r>
      <w:r w:rsidRPr="000004BD">
        <w:rPr>
          <w:sz w:val="23"/>
          <w:szCs w:val="23"/>
          <w:lang w:val="el-GR"/>
        </w:rPr>
        <w:t xml:space="preserve">, με τις επάλληλες ανυψωμένες </w:t>
      </w:r>
      <w:proofErr w:type="spellStart"/>
      <w:r w:rsidRPr="000004BD">
        <w:rPr>
          <w:sz w:val="23"/>
          <w:szCs w:val="23"/>
          <w:lang w:val="el-GR"/>
        </w:rPr>
        <w:t>παλαιο</w:t>
      </w:r>
      <w:proofErr w:type="spellEnd"/>
      <w:r w:rsidRPr="000004BD">
        <w:rPr>
          <w:sz w:val="23"/>
          <w:szCs w:val="23"/>
          <w:lang w:val="el-GR"/>
        </w:rPr>
        <w:t xml:space="preserve">-ακτές, τα σπήλαια και τα φαράγγια που τεκμηριώνουν την ανύψωση της Κρήτης και τα σπουδαία παλαιοντολογικά ευρήματα και ειδικότερα </w:t>
      </w:r>
      <w:proofErr w:type="spellStart"/>
      <w:r w:rsidRPr="000004BD">
        <w:rPr>
          <w:sz w:val="23"/>
          <w:szCs w:val="23"/>
          <w:lang w:val="el-GR"/>
        </w:rPr>
        <w:t>Δεινοθηρίων</w:t>
      </w:r>
      <w:proofErr w:type="spellEnd"/>
      <w:r w:rsidRPr="000004BD">
        <w:rPr>
          <w:sz w:val="23"/>
          <w:szCs w:val="23"/>
          <w:lang w:val="el-GR"/>
        </w:rPr>
        <w:t xml:space="preserve"> και Ιπποπόταμων.</w:t>
      </w:r>
    </w:p>
    <w:p w:rsidR="00B5565E" w:rsidRPr="000004BD" w:rsidRDefault="00B5565E" w:rsidP="00B5565E">
      <w:pPr>
        <w:ind w:left="720"/>
        <w:jc w:val="both"/>
        <w:rPr>
          <w:sz w:val="23"/>
          <w:szCs w:val="23"/>
          <w:lang w:val="el-GR"/>
        </w:rPr>
      </w:pPr>
      <w:r w:rsidRPr="000004BD">
        <w:rPr>
          <w:sz w:val="23"/>
          <w:szCs w:val="23"/>
          <w:lang w:val="el-GR"/>
        </w:rPr>
        <w:t xml:space="preserve">5. Η περιοχή </w:t>
      </w:r>
      <w:r w:rsidRPr="00B5565E">
        <w:rPr>
          <w:b/>
          <w:sz w:val="23"/>
          <w:szCs w:val="23"/>
          <w:lang w:val="el-GR"/>
        </w:rPr>
        <w:t>Γρεβενών - Κοζάνης</w:t>
      </w:r>
      <w:r w:rsidR="00367325">
        <w:rPr>
          <w:sz w:val="23"/>
          <w:szCs w:val="23"/>
          <w:lang w:val="el-GR"/>
        </w:rPr>
        <w:t xml:space="preserve">, με σημαντικές τοποθεσίες που δείχνουν τη γέννηση της Ευρώπης και του ωκεανού της Τηθύος, </w:t>
      </w:r>
      <w:r w:rsidR="00885312">
        <w:rPr>
          <w:sz w:val="23"/>
          <w:szCs w:val="23"/>
          <w:lang w:val="el-GR"/>
        </w:rPr>
        <w:t xml:space="preserve">τα παλαιότερα πετρώματα της Ελλάδας, </w:t>
      </w:r>
      <w:r w:rsidR="00367325">
        <w:rPr>
          <w:sz w:val="23"/>
          <w:szCs w:val="23"/>
          <w:lang w:val="el-GR"/>
        </w:rPr>
        <w:t xml:space="preserve">με σπουδαία παλαιοντολογικά ευρήματα όπως σπάνιους </w:t>
      </w:r>
      <w:proofErr w:type="spellStart"/>
      <w:r w:rsidR="00367325">
        <w:rPr>
          <w:sz w:val="23"/>
          <w:szCs w:val="23"/>
          <w:lang w:val="el-GR"/>
        </w:rPr>
        <w:t>μαστόδοντες</w:t>
      </w:r>
      <w:proofErr w:type="spellEnd"/>
      <w:r w:rsidR="00367325">
        <w:rPr>
          <w:sz w:val="23"/>
          <w:szCs w:val="23"/>
          <w:lang w:val="el-GR"/>
        </w:rPr>
        <w:t xml:space="preserve"> αλλά και μοναδικού φυσικού κάλλους και ενδιαφέροντος περιοχές όπως τα </w:t>
      </w:r>
      <w:proofErr w:type="spellStart"/>
      <w:r w:rsidR="00367325">
        <w:rPr>
          <w:sz w:val="23"/>
          <w:szCs w:val="23"/>
          <w:lang w:val="el-GR"/>
        </w:rPr>
        <w:t>Μπουχάρια</w:t>
      </w:r>
      <w:proofErr w:type="spellEnd"/>
      <w:r w:rsidRPr="000004BD">
        <w:rPr>
          <w:sz w:val="23"/>
          <w:szCs w:val="23"/>
          <w:lang w:val="el-GR"/>
        </w:rPr>
        <w:t>.</w:t>
      </w:r>
    </w:p>
    <w:p w:rsidR="0086302C" w:rsidRDefault="0086302C" w:rsidP="00E85716">
      <w:pPr>
        <w:pStyle w:val="Default"/>
        <w:spacing w:after="240"/>
        <w:jc w:val="both"/>
        <w:rPr>
          <w:sz w:val="23"/>
          <w:szCs w:val="23"/>
        </w:rPr>
      </w:pPr>
      <w:r>
        <w:rPr>
          <w:sz w:val="23"/>
          <w:szCs w:val="23"/>
        </w:rPr>
        <w:t>Στην Κύπρο έχει αναγνωριστεί:</w:t>
      </w:r>
    </w:p>
    <w:p w:rsidR="0086302C" w:rsidRDefault="0086302C" w:rsidP="0086302C">
      <w:pPr>
        <w:pStyle w:val="Default"/>
        <w:numPr>
          <w:ilvl w:val="0"/>
          <w:numId w:val="26"/>
        </w:numPr>
        <w:jc w:val="both"/>
        <w:rPr>
          <w:sz w:val="23"/>
          <w:szCs w:val="23"/>
        </w:rPr>
      </w:pPr>
      <w:r>
        <w:rPr>
          <w:sz w:val="23"/>
          <w:szCs w:val="23"/>
        </w:rPr>
        <w:t xml:space="preserve">η περιοχή του </w:t>
      </w:r>
      <w:r w:rsidRPr="0086302C">
        <w:rPr>
          <w:b/>
          <w:sz w:val="23"/>
          <w:szCs w:val="23"/>
        </w:rPr>
        <w:t>Τροόδους</w:t>
      </w:r>
      <w:r>
        <w:rPr>
          <w:sz w:val="23"/>
          <w:szCs w:val="23"/>
        </w:rPr>
        <w:t>, η οποία αποτελεί πρότυπο για την κατανόηση της γέννησης κ</w:t>
      </w:r>
      <w:r w:rsidR="00625C97">
        <w:rPr>
          <w:sz w:val="23"/>
          <w:szCs w:val="23"/>
        </w:rPr>
        <w:t xml:space="preserve">αι εξέλιξης των ωκεανών, με το πιο πλήρες και καλύτερα διατηρημένο κομμάτι παλαιού ωκεάνιου φλοιού πάνω στη γη αλλά και </w:t>
      </w:r>
      <w:r>
        <w:rPr>
          <w:sz w:val="23"/>
          <w:szCs w:val="23"/>
        </w:rPr>
        <w:t xml:space="preserve">σημαντικά μεταλλεία </w:t>
      </w:r>
      <w:r w:rsidR="00625C97">
        <w:rPr>
          <w:sz w:val="23"/>
          <w:szCs w:val="23"/>
        </w:rPr>
        <w:t>και μοναδικό φυσικό περιβάλλον.</w:t>
      </w:r>
    </w:p>
    <w:p w:rsidR="0086302C" w:rsidRDefault="0086302C" w:rsidP="005B5A93">
      <w:pPr>
        <w:pStyle w:val="Default"/>
        <w:jc w:val="both"/>
        <w:rPr>
          <w:sz w:val="23"/>
          <w:szCs w:val="23"/>
        </w:rPr>
      </w:pP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r w:rsidRPr="005D59DE">
        <w:rPr>
          <w:rFonts w:asciiTheme="minorHAnsi" w:eastAsiaTheme="minorHAnsi" w:hAnsiTheme="minorHAnsi" w:cstheme="minorBidi"/>
          <w:color w:val="auto"/>
          <w:sz w:val="23"/>
          <w:szCs w:val="23"/>
          <w:lang w:eastAsia="en-US"/>
        </w:rPr>
        <w:t xml:space="preserve">Η αναγνώριση από την UNESCO αυτών των περιοχών καταδεικνύει τον πλούτο των γεωλογικών μνημείων της Ελλάδας καθώς και την ιδιαίτερη αξία της γεωλογικής, φυσικής και πολιτιστικής κληρονομιάς των Ελληνικών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διεθνώς.  </w:t>
      </w: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r w:rsidRPr="005D59DE">
        <w:rPr>
          <w:rFonts w:asciiTheme="minorHAnsi" w:eastAsiaTheme="minorHAnsi" w:hAnsiTheme="minorHAnsi" w:cstheme="minorBidi"/>
          <w:color w:val="auto"/>
          <w:sz w:val="23"/>
          <w:szCs w:val="23"/>
          <w:lang w:eastAsia="en-US"/>
        </w:rPr>
        <w:t xml:space="preserve">Ταυτόχρονα αναδεικνύει τις ευκαιρίες και δυνατότητες που ανοίγονται μέσω της προβολής και της ορθολογικής τους διαχείρισης για την ανάδειξή τους σε τουριστικούς προορισμούς με την προσέλκυση τουρισμού ποιότητας και τη βιώσιμη τοπική ανάπτυξη. </w:t>
      </w: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r w:rsidRPr="005D59DE">
        <w:rPr>
          <w:rFonts w:asciiTheme="minorHAnsi" w:eastAsiaTheme="minorHAnsi" w:hAnsiTheme="minorHAnsi" w:cstheme="minorBidi"/>
          <w:color w:val="auto"/>
          <w:sz w:val="23"/>
          <w:szCs w:val="23"/>
          <w:lang w:eastAsia="en-US"/>
        </w:rPr>
        <w:t xml:space="preserve">H Ελληνική φύση, τα Ελληνικά τοπία και τα Γεωλογικά μνημεία, τεκμήρια της </w:t>
      </w:r>
      <w:proofErr w:type="spellStart"/>
      <w:r w:rsidRPr="005D59DE">
        <w:rPr>
          <w:rFonts w:asciiTheme="minorHAnsi" w:eastAsiaTheme="minorHAnsi" w:hAnsiTheme="minorHAnsi" w:cstheme="minorBidi"/>
          <w:color w:val="auto"/>
          <w:sz w:val="23"/>
          <w:szCs w:val="23"/>
          <w:lang w:eastAsia="en-US"/>
        </w:rPr>
        <w:t>γεωιστορικής</w:t>
      </w:r>
      <w:proofErr w:type="spellEnd"/>
      <w:r w:rsidRPr="005D59DE">
        <w:rPr>
          <w:rFonts w:asciiTheme="minorHAnsi" w:eastAsiaTheme="minorHAnsi" w:hAnsiTheme="minorHAnsi" w:cstheme="minorBidi"/>
          <w:color w:val="auto"/>
          <w:sz w:val="23"/>
          <w:szCs w:val="23"/>
          <w:lang w:eastAsia="en-US"/>
        </w:rPr>
        <w:t xml:space="preserve"> εξέλιξης του Ελληνικού χώρου μέσα από τις δράσεις ερμηνείας, ανάδειξης και προβολής που υλοποιούν οι φορείς διαχείρισης των Ελληνικών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κεντρίζουν το ενδιαφέρον των επισκεπτών και προσκαλούν σε ενδιαφέρουσες και γοητευτικές αποδράσεις εξερεύνησης, τέρψης και αναψυχής. </w:t>
      </w: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r w:rsidRPr="005D59DE">
        <w:rPr>
          <w:rFonts w:asciiTheme="minorHAnsi" w:eastAsiaTheme="minorHAnsi" w:hAnsiTheme="minorHAnsi" w:cstheme="minorBidi"/>
          <w:color w:val="auto"/>
          <w:sz w:val="23"/>
          <w:szCs w:val="23"/>
          <w:lang w:eastAsia="en-US"/>
        </w:rPr>
        <w:t xml:space="preserve">Στο  Πρόγραμμα  UNESCO </w:t>
      </w:r>
      <w:proofErr w:type="spellStart"/>
      <w:r w:rsidRPr="005D59DE">
        <w:rPr>
          <w:rFonts w:asciiTheme="minorHAnsi" w:eastAsiaTheme="minorHAnsi" w:hAnsiTheme="minorHAnsi" w:cstheme="minorBidi"/>
          <w:color w:val="auto"/>
          <w:sz w:val="23"/>
          <w:szCs w:val="23"/>
          <w:lang w:eastAsia="en-US"/>
        </w:rPr>
        <w:t>Global</w:t>
      </w:r>
      <w:proofErr w:type="spellEnd"/>
      <w:r w:rsidRPr="005D59DE">
        <w:rPr>
          <w:rFonts w:asciiTheme="minorHAnsi" w:eastAsiaTheme="minorHAnsi" w:hAnsiTheme="minorHAnsi" w:cstheme="minorBidi"/>
          <w:color w:val="auto"/>
          <w:sz w:val="23"/>
          <w:szCs w:val="23"/>
          <w:lang w:eastAsia="en-US"/>
        </w:rPr>
        <w:t xml:space="preserve"> Geoparks, η χώρα μας διαθέτει σημαντικό ρόλο σε παγκόσμιο επίπεδο. Έλληνες επιστήμονες έχουν εκλεγεί στην ηγεσία του Παγκόσμιου Δικτύου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(Καθηγητής Νικόλαος </w:t>
      </w:r>
      <w:proofErr w:type="spellStart"/>
      <w:r w:rsidRPr="005D59DE">
        <w:rPr>
          <w:rFonts w:asciiTheme="minorHAnsi" w:eastAsiaTheme="minorHAnsi" w:hAnsiTheme="minorHAnsi" w:cstheme="minorBidi"/>
          <w:color w:val="auto"/>
          <w:sz w:val="23"/>
          <w:szCs w:val="23"/>
          <w:lang w:eastAsia="en-US"/>
        </w:rPr>
        <w:t>Ζούρος</w:t>
      </w:r>
      <w:proofErr w:type="spellEnd"/>
      <w:r w:rsidRPr="005D59DE">
        <w:rPr>
          <w:rFonts w:asciiTheme="minorHAnsi" w:eastAsiaTheme="minorHAnsi" w:hAnsiTheme="minorHAnsi" w:cstheme="minorBidi"/>
          <w:color w:val="auto"/>
          <w:sz w:val="23"/>
          <w:szCs w:val="23"/>
          <w:lang w:eastAsia="en-US"/>
        </w:rPr>
        <w:t xml:space="preserve"> – Πανεπιστήμιο Αιγαίου) και του Ευρωπαϊκού Δικτύου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(Δρ. Χ. Φασουλάς – Πανεπιστήμιο Κρήτης).</w:t>
      </w: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p>
    <w:p w:rsidR="005B5A93" w:rsidRPr="005D59DE" w:rsidRDefault="005B5A93" w:rsidP="005B5A93">
      <w:pPr>
        <w:pStyle w:val="Default"/>
        <w:jc w:val="both"/>
        <w:rPr>
          <w:rFonts w:asciiTheme="minorHAnsi" w:eastAsiaTheme="minorHAnsi" w:hAnsiTheme="minorHAnsi" w:cstheme="minorBidi"/>
          <w:color w:val="auto"/>
          <w:sz w:val="23"/>
          <w:szCs w:val="23"/>
          <w:lang w:eastAsia="en-US"/>
        </w:rPr>
      </w:pPr>
      <w:r w:rsidRPr="005D59DE">
        <w:rPr>
          <w:rFonts w:asciiTheme="minorHAnsi" w:eastAsiaTheme="minorHAnsi" w:hAnsiTheme="minorHAnsi" w:cstheme="minorBidi"/>
          <w:color w:val="auto"/>
          <w:sz w:val="23"/>
          <w:szCs w:val="23"/>
          <w:lang w:eastAsia="en-US"/>
        </w:rPr>
        <w:t xml:space="preserve">Ενδεικτική είναι επίσης η διοργάνωση από την UNESCO στη </w:t>
      </w:r>
      <w:r w:rsidR="0086302C">
        <w:rPr>
          <w:rFonts w:asciiTheme="minorHAnsi" w:eastAsiaTheme="minorHAnsi" w:hAnsiTheme="minorHAnsi" w:cstheme="minorBidi"/>
          <w:color w:val="auto"/>
          <w:sz w:val="23"/>
          <w:szCs w:val="23"/>
          <w:lang w:eastAsia="en-US"/>
        </w:rPr>
        <w:t>Λέσβο</w:t>
      </w:r>
      <w:r w:rsidRPr="005D59DE">
        <w:rPr>
          <w:rFonts w:asciiTheme="minorHAnsi" w:eastAsiaTheme="minorHAnsi" w:hAnsiTheme="minorHAnsi" w:cstheme="minorBidi"/>
          <w:color w:val="auto"/>
          <w:sz w:val="23"/>
          <w:szCs w:val="23"/>
          <w:lang w:eastAsia="en-US"/>
        </w:rPr>
        <w:t xml:space="preserve"> κάθε χρόνο του Διεθνούς Θερινού Προγράμματος Κατάρτισης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με συμμετοχές εκπροσώπων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από όλο τον κόσμο</w:t>
      </w:r>
      <w:r w:rsidR="0086302C">
        <w:rPr>
          <w:rFonts w:asciiTheme="minorHAnsi" w:eastAsiaTheme="minorHAnsi" w:hAnsiTheme="minorHAnsi" w:cstheme="minorBidi"/>
          <w:color w:val="auto"/>
          <w:sz w:val="23"/>
          <w:szCs w:val="23"/>
          <w:lang w:eastAsia="en-US"/>
        </w:rPr>
        <w:t>, το οποίο</w:t>
      </w:r>
      <w:r w:rsidRPr="005D59DE">
        <w:rPr>
          <w:rFonts w:asciiTheme="minorHAnsi" w:eastAsiaTheme="minorHAnsi" w:hAnsiTheme="minorHAnsi" w:cstheme="minorBidi"/>
          <w:color w:val="auto"/>
          <w:sz w:val="23"/>
          <w:szCs w:val="23"/>
          <w:lang w:eastAsia="en-US"/>
        </w:rPr>
        <w:t xml:space="preserve"> αποτελεί την κορυφαία δράση κατάρτισης στελεχών </w:t>
      </w:r>
      <w:proofErr w:type="spellStart"/>
      <w:r w:rsidRPr="005D59DE">
        <w:rPr>
          <w:rFonts w:asciiTheme="minorHAnsi" w:eastAsiaTheme="minorHAnsi" w:hAnsiTheme="minorHAnsi" w:cstheme="minorBidi"/>
          <w:color w:val="auto"/>
          <w:sz w:val="23"/>
          <w:szCs w:val="23"/>
          <w:lang w:eastAsia="en-US"/>
        </w:rPr>
        <w:t>Γεωπάρκων</w:t>
      </w:r>
      <w:proofErr w:type="spellEnd"/>
      <w:r w:rsidRPr="005D59DE">
        <w:rPr>
          <w:rFonts w:asciiTheme="minorHAnsi" w:eastAsiaTheme="minorHAnsi" w:hAnsiTheme="minorHAnsi" w:cstheme="minorBidi"/>
          <w:color w:val="auto"/>
          <w:sz w:val="23"/>
          <w:szCs w:val="23"/>
          <w:lang w:eastAsia="en-US"/>
        </w:rPr>
        <w:t xml:space="preserve"> διεθνώς.</w:t>
      </w:r>
    </w:p>
    <w:p w:rsidR="00B865D8" w:rsidRPr="00AA45D8" w:rsidRDefault="00B865D8" w:rsidP="00B865D8">
      <w:pPr>
        <w:pStyle w:val="Default"/>
        <w:jc w:val="both"/>
        <w:rPr>
          <w:b/>
          <w:bCs/>
          <w:color w:val="auto"/>
          <w:sz w:val="23"/>
          <w:szCs w:val="23"/>
        </w:rPr>
      </w:pPr>
    </w:p>
    <w:p w:rsidR="00B865D8" w:rsidRPr="00AA45D8" w:rsidRDefault="00B865D8" w:rsidP="00B865D8">
      <w:pPr>
        <w:pStyle w:val="Default"/>
        <w:jc w:val="both"/>
        <w:rPr>
          <w:b/>
          <w:bCs/>
          <w:color w:val="auto"/>
          <w:sz w:val="23"/>
          <w:szCs w:val="23"/>
        </w:rPr>
      </w:pPr>
      <w:r w:rsidRPr="00AA45D8">
        <w:rPr>
          <w:bCs/>
          <w:color w:val="auto"/>
          <w:sz w:val="23"/>
          <w:szCs w:val="23"/>
        </w:rPr>
        <w:t xml:space="preserve">Η ένταξη περιοχών στο </w:t>
      </w:r>
      <w:r w:rsidRPr="00AA45D8">
        <w:rPr>
          <w:color w:val="auto"/>
          <w:sz w:val="23"/>
          <w:szCs w:val="23"/>
        </w:rPr>
        <w:t xml:space="preserve">Πρόγραμμα  </w:t>
      </w:r>
      <w:r w:rsidRPr="00AA45D8">
        <w:rPr>
          <w:bCs/>
          <w:color w:val="auto"/>
          <w:sz w:val="23"/>
          <w:szCs w:val="23"/>
        </w:rPr>
        <w:t xml:space="preserve">UNESCO </w:t>
      </w:r>
      <w:proofErr w:type="spellStart"/>
      <w:r w:rsidRPr="00AA45D8">
        <w:rPr>
          <w:bCs/>
          <w:color w:val="auto"/>
          <w:sz w:val="23"/>
          <w:szCs w:val="23"/>
        </w:rPr>
        <w:t>Global</w:t>
      </w:r>
      <w:proofErr w:type="spellEnd"/>
      <w:r w:rsidRPr="00AA45D8">
        <w:rPr>
          <w:bCs/>
          <w:color w:val="auto"/>
          <w:sz w:val="23"/>
          <w:szCs w:val="23"/>
        </w:rPr>
        <w:t xml:space="preserve"> Geoparks, γίνεται μετά από την επιτυχή αξιολόγηση του φακέλου υποψηφιότητας από το Διεθνές Συμβούλιο του Προγράμματος UNESCO </w:t>
      </w:r>
      <w:proofErr w:type="spellStart"/>
      <w:r w:rsidRPr="00AA45D8">
        <w:rPr>
          <w:bCs/>
          <w:color w:val="auto"/>
          <w:sz w:val="23"/>
          <w:szCs w:val="23"/>
        </w:rPr>
        <w:t>Global</w:t>
      </w:r>
      <w:proofErr w:type="spellEnd"/>
      <w:r w:rsidRPr="00AA45D8">
        <w:rPr>
          <w:bCs/>
          <w:color w:val="auto"/>
          <w:sz w:val="23"/>
          <w:szCs w:val="23"/>
        </w:rPr>
        <w:t xml:space="preserve"> Geoparks και μετά από επιτόπια επίσκεψη και εξακρίβωση από διεθνή επιτροπή</w:t>
      </w:r>
      <w:r w:rsidRPr="00AA45D8">
        <w:rPr>
          <w:b/>
          <w:bCs/>
          <w:color w:val="auto"/>
          <w:sz w:val="23"/>
          <w:szCs w:val="23"/>
        </w:rPr>
        <w:t xml:space="preserve"> </w:t>
      </w:r>
      <w:r w:rsidRPr="00AA45D8">
        <w:rPr>
          <w:bCs/>
          <w:color w:val="auto"/>
          <w:sz w:val="23"/>
          <w:szCs w:val="23"/>
        </w:rPr>
        <w:t xml:space="preserve">αξιολογητών και έχει διάρκεια 4 έτη. Μετά την παρέλευση 4 ετών από την ένταξη ακολουθεί επαναξιολόγηση, η οποία εστιάζει στην διαπίστωση της προόδου που συντελέστηκε στην επίτευξη των στόχων της διαχείρισης της περιοχής ως Παγκόσμιο Γεωπάρκο </w:t>
      </w:r>
      <w:r w:rsidRPr="00AA45D8">
        <w:rPr>
          <w:bCs/>
          <w:color w:val="auto"/>
          <w:sz w:val="23"/>
          <w:szCs w:val="23"/>
          <w:lang w:val="en-US"/>
        </w:rPr>
        <w:t>UNESCO</w:t>
      </w:r>
      <w:r w:rsidRPr="00AA45D8">
        <w:rPr>
          <w:bCs/>
          <w:color w:val="auto"/>
          <w:sz w:val="23"/>
          <w:szCs w:val="23"/>
        </w:rPr>
        <w:t xml:space="preserve"> μέσω μετρήσιμων αποτελεσμάτων,  ακολουθώντας την ίδια διαδικασία. </w:t>
      </w:r>
    </w:p>
    <w:sectPr w:rsidR="00B865D8" w:rsidRPr="00AA45D8" w:rsidSect="00E85716">
      <w:pgSz w:w="11906" w:h="16838"/>
      <w:pgMar w:top="1247" w:right="1418" w:bottom="124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228"/>
    <w:multiLevelType w:val="multilevel"/>
    <w:tmpl w:val="6C740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A1170C"/>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
    <w:nsid w:val="0BE912F1"/>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
    <w:nsid w:val="15BF69CB"/>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4">
    <w:nsid w:val="17AD0ED8"/>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5">
    <w:nsid w:val="182F01C7"/>
    <w:multiLevelType w:val="multilevel"/>
    <w:tmpl w:val="CF1E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AA70B2"/>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7">
    <w:nsid w:val="1F995A5E"/>
    <w:multiLevelType w:val="multilevel"/>
    <w:tmpl w:val="CF1E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FF78FB"/>
    <w:multiLevelType w:val="multilevel"/>
    <w:tmpl w:val="6C740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E13574"/>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0">
    <w:nsid w:val="36FD510E"/>
    <w:multiLevelType w:val="multilevel"/>
    <w:tmpl w:val="6C740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8A549F1"/>
    <w:multiLevelType w:val="multilevel"/>
    <w:tmpl w:val="6C740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A2C61DC"/>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3">
    <w:nsid w:val="3C525027"/>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4">
    <w:nsid w:val="3FAF64D5"/>
    <w:multiLevelType w:val="multilevel"/>
    <w:tmpl w:val="6C740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CC5DE5"/>
    <w:multiLevelType w:val="hybridMultilevel"/>
    <w:tmpl w:val="C1B03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13C3632"/>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7">
    <w:nsid w:val="5C7F3D61"/>
    <w:multiLevelType w:val="multilevel"/>
    <w:tmpl w:val="F1CE1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2F5D0B"/>
    <w:multiLevelType w:val="multilevel"/>
    <w:tmpl w:val="6274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8876A2"/>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0">
    <w:nsid w:val="64A85474"/>
    <w:multiLevelType w:val="multilevel"/>
    <w:tmpl w:val="CF1E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F0433F"/>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2">
    <w:nsid w:val="6DCE3F32"/>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3">
    <w:nsid w:val="6E1313AC"/>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4">
    <w:nsid w:val="72696B58"/>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5">
    <w:nsid w:val="73F550FA"/>
    <w:multiLevelType w:val="multilevel"/>
    <w:tmpl w:val="6C740B88"/>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num w:numId="1">
    <w:abstractNumId w:val="18"/>
  </w:num>
  <w:num w:numId="2">
    <w:abstractNumId w:val="5"/>
  </w:num>
  <w:num w:numId="3">
    <w:abstractNumId w:val="12"/>
  </w:num>
  <w:num w:numId="4">
    <w:abstractNumId w:val="11"/>
  </w:num>
  <w:num w:numId="5">
    <w:abstractNumId w:val="17"/>
  </w:num>
  <w:num w:numId="6">
    <w:abstractNumId w:val="8"/>
  </w:num>
  <w:num w:numId="7">
    <w:abstractNumId w:val="0"/>
  </w:num>
  <w:num w:numId="8">
    <w:abstractNumId w:val="14"/>
  </w:num>
  <w:num w:numId="9">
    <w:abstractNumId w:val="10"/>
  </w:num>
  <w:num w:numId="10">
    <w:abstractNumId w:val="25"/>
  </w:num>
  <w:num w:numId="11">
    <w:abstractNumId w:val="21"/>
  </w:num>
  <w:num w:numId="12">
    <w:abstractNumId w:val="24"/>
  </w:num>
  <w:num w:numId="13">
    <w:abstractNumId w:val="4"/>
  </w:num>
  <w:num w:numId="14">
    <w:abstractNumId w:val="1"/>
  </w:num>
  <w:num w:numId="15">
    <w:abstractNumId w:val="16"/>
  </w:num>
  <w:num w:numId="16">
    <w:abstractNumId w:val="2"/>
  </w:num>
  <w:num w:numId="17">
    <w:abstractNumId w:val="6"/>
  </w:num>
  <w:num w:numId="18">
    <w:abstractNumId w:val="13"/>
  </w:num>
  <w:num w:numId="19">
    <w:abstractNumId w:val="22"/>
  </w:num>
  <w:num w:numId="20">
    <w:abstractNumId w:val="3"/>
  </w:num>
  <w:num w:numId="21">
    <w:abstractNumId w:val="23"/>
  </w:num>
  <w:num w:numId="22">
    <w:abstractNumId w:val="20"/>
  </w:num>
  <w:num w:numId="23">
    <w:abstractNumId w:val="7"/>
  </w:num>
  <w:num w:numId="24">
    <w:abstractNumId w:val="19"/>
  </w:num>
  <w:num w:numId="25">
    <w:abstractNumId w:val="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2C7DD0"/>
    <w:rsid w:val="0009358A"/>
    <w:rsid w:val="000A6BD2"/>
    <w:rsid w:val="00153AF1"/>
    <w:rsid w:val="0016189F"/>
    <w:rsid w:val="001D23E0"/>
    <w:rsid w:val="00202CD8"/>
    <w:rsid w:val="0020537F"/>
    <w:rsid w:val="002158CB"/>
    <w:rsid w:val="0022253B"/>
    <w:rsid w:val="00226F6D"/>
    <w:rsid w:val="002328F1"/>
    <w:rsid w:val="0025626D"/>
    <w:rsid w:val="002B0565"/>
    <w:rsid w:val="002C7DD0"/>
    <w:rsid w:val="002F7D64"/>
    <w:rsid w:val="00367325"/>
    <w:rsid w:val="003A2FB0"/>
    <w:rsid w:val="003B554C"/>
    <w:rsid w:val="003D38E1"/>
    <w:rsid w:val="003D49D9"/>
    <w:rsid w:val="003E2F24"/>
    <w:rsid w:val="00402E05"/>
    <w:rsid w:val="0040539E"/>
    <w:rsid w:val="00443402"/>
    <w:rsid w:val="004759EA"/>
    <w:rsid w:val="00482864"/>
    <w:rsid w:val="004D19C6"/>
    <w:rsid w:val="005156C4"/>
    <w:rsid w:val="005B5A93"/>
    <w:rsid w:val="00625C97"/>
    <w:rsid w:val="00627DDE"/>
    <w:rsid w:val="00635477"/>
    <w:rsid w:val="00635504"/>
    <w:rsid w:val="00680A73"/>
    <w:rsid w:val="006A536E"/>
    <w:rsid w:val="00702868"/>
    <w:rsid w:val="007C7C29"/>
    <w:rsid w:val="008459C0"/>
    <w:rsid w:val="0085124F"/>
    <w:rsid w:val="0086302C"/>
    <w:rsid w:val="00885312"/>
    <w:rsid w:val="0094356C"/>
    <w:rsid w:val="009644B4"/>
    <w:rsid w:val="00995FCB"/>
    <w:rsid w:val="009978BC"/>
    <w:rsid w:val="00AA45D8"/>
    <w:rsid w:val="00B5565E"/>
    <w:rsid w:val="00B71E49"/>
    <w:rsid w:val="00B82102"/>
    <w:rsid w:val="00B865D8"/>
    <w:rsid w:val="00BC01A3"/>
    <w:rsid w:val="00BC77A2"/>
    <w:rsid w:val="00BD3026"/>
    <w:rsid w:val="00C01C98"/>
    <w:rsid w:val="00C31376"/>
    <w:rsid w:val="00D85109"/>
    <w:rsid w:val="00DA4368"/>
    <w:rsid w:val="00E339FE"/>
    <w:rsid w:val="00E447D2"/>
    <w:rsid w:val="00E55322"/>
    <w:rsid w:val="00E84C8C"/>
    <w:rsid w:val="00E85716"/>
    <w:rsid w:val="00EA1986"/>
    <w:rsid w:val="00F23D63"/>
    <w:rsid w:val="00F243E0"/>
    <w:rsid w:val="00FC4AB0"/>
    <w:rsid w:val="00FD701C"/>
    <w:rsid w:val="00FF11D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4B4"/>
  </w:style>
  <w:style w:type="paragraph" w:styleId="1">
    <w:name w:val="heading 1"/>
    <w:basedOn w:val="a"/>
    <w:next w:val="a"/>
    <w:link w:val="1Char"/>
    <w:qFormat/>
    <w:rsid w:val="002C7DD0"/>
    <w:pPr>
      <w:keepNext/>
      <w:spacing w:after="0" w:line="240" w:lineRule="auto"/>
      <w:jc w:val="both"/>
      <w:outlineLvl w:val="0"/>
    </w:pPr>
    <w:rPr>
      <w:rFonts w:ascii="Arial" w:eastAsia="Times New Roman" w:hAnsi="Arial" w:cs="Times New Roman"/>
      <w:sz w:val="24"/>
      <w:szCs w:val="20"/>
      <w:lang w:val="el-GR" w:eastAsia="el-GR"/>
    </w:rPr>
  </w:style>
  <w:style w:type="paragraph" w:styleId="3">
    <w:name w:val="heading 3"/>
    <w:basedOn w:val="a"/>
    <w:next w:val="a"/>
    <w:link w:val="3Char"/>
    <w:uiPriority w:val="9"/>
    <w:semiHidden/>
    <w:unhideWhenUsed/>
    <w:qFormat/>
    <w:rsid w:val="00B865D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B865D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C7DD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58cl">
    <w:name w:val="_58cl"/>
    <w:basedOn w:val="a0"/>
    <w:rsid w:val="002C7DD0"/>
  </w:style>
  <w:style w:type="character" w:customStyle="1" w:styleId="58cm">
    <w:name w:val="_58cm"/>
    <w:basedOn w:val="a0"/>
    <w:rsid w:val="002C7DD0"/>
  </w:style>
  <w:style w:type="character" w:customStyle="1" w:styleId="1Char">
    <w:name w:val="Επικεφαλίδα 1 Char"/>
    <w:basedOn w:val="a0"/>
    <w:link w:val="1"/>
    <w:rsid w:val="002C7DD0"/>
    <w:rPr>
      <w:rFonts w:ascii="Arial" w:eastAsia="Times New Roman" w:hAnsi="Arial" w:cs="Times New Roman"/>
      <w:sz w:val="24"/>
      <w:szCs w:val="20"/>
      <w:lang w:val="el-GR" w:eastAsia="el-GR"/>
    </w:rPr>
  </w:style>
  <w:style w:type="character" w:styleId="-">
    <w:name w:val="Hyperlink"/>
    <w:uiPriority w:val="99"/>
    <w:rsid w:val="002C7DD0"/>
    <w:rPr>
      <w:color w:val="0000FF"/>
      <w:u w:val="single"/>
    </w:rPr>
  </w:style>
  <w:style w:type="paragraph" w:customStyle="1" w:styleId="Default">
    <w:name w:val="Default"/>
    <w:rsid w:val="002C7DD0"/>
    <w:pPr>
      <w:widowControl w:val="0"/>
      <w:autoSpaceDE w:val="0"/>
      <w:autoSpaceDN w:val="0"/>
      <w:adjustRightInd w:val="0"/>
      <w:spacing w:after="0" w:line="240" w:lineRule="auto"/>
    </w:pPr>
    <w:rPr>
      <w:rFonts w:ascii="Calibri" w:eastAsia="Times New Roman" w:hAnsi="Calibri" w:cs="Calibri"/>
      <w:color w:val="000000"/>
      <w:sz w:val="24"/>
      <w:szCs w:val="24"/>
      <w:lang w:val="el-GR" w:eastAsia="el-GR"/>
    </w:rPr>
  </w:style>
  <w:style w:type="character" w:customStyle="1" w:styleId="3Char">
    <w:name w:val="Επικεφαλίδα 3 Char"/>
    <w:basedOn w:val="a0"/>
    <w:link w:val="3"/>
    <w:uiPriority w:val="9"/>
    <w:semiHidden/>
    <w:rsid w:val="00B865D8"/>
    <w:rPr>
      <w:rFonts w:asciiTheme="majorHAnsi" w:eastAsiaTheme="majorEastAsia" w:hAnsiTheme="majorHAnsi" w:cstheme="majorBidi"/>
      <w:b/>
      <w:bCs/>
      <w:color w:val="4F81BD" w:themeColor="accent1"/>
    </w:rPr>
  </w:style>
  <w:style w:type="character" w:customStyle="1" w:styleId="4Char">
    <w:name w:val="Επικεφαλίδα 4 Char"/>
    <w:basedOn w:val="a0"/>
    <w:link w:val="4"/>
    <w:uiPriority w:val="9"/>
    <w:semiHidden/>
    <w:rsid w:val="00B865D8"/>
    <w:rPr>
      <w:rFonts w:asciiTheme="majorHAnsi" w:eastAsiaTheme="majorEastAsia" w:hAnsiTheme="majorHAnsi" w:cstheme="majorBidi"/>
      <w:b/>
      <w:bCs/>
      <w:i/>
      <w:iCs/>
      <w:color w:val="4F81BD" w:themeColor="accent1"/>
    </w:rPr>
  </w:style>
  <w:style w:type="paragraph" w:customStyle="1" w:styleId="bodytext">
    <w:name w:val="bodytext"/>
    <w:basedOn w:val="a"/>
    <w:rsid w:val="00B865D8"/>
    <w:pPr>
      <w:spacing w:before="100" w:beforeAutospacing="1" w:after="100" w:afterAutospacing="1" w:line="240" w:lineRule="auto"/>
    </w:pPr>
    <w:rPr>
      <w:rFonts w:ascii="Times New Roman" w:eastAsia="Times New Roman" w:hAnsi="Times New Roman" w:cs="Times New Roman"/>
      <w:sz w:val="24"/>
      <w:szCs w:val="24"/>
      <w:lang w:val="el-GR" w:eastAsia="el-GR"/>
    </w:rPr>
  </w:style>
  <w:style w:type="paragraph" w:customStyle="1" w:styleId="indent">
    <w:name w:val="indent"/>
    <w:basedOn w:val="a"/>
    <w:rsid w:val="00B865D8"/>
    <w:pPr>
      <w:spacing w:before="100" w:beforeAutospacing="1" w:after="100" w:afterAutospacing="1" w:line="240" w:lineRule="auto"/>
    </w:pPr>
    <w:rPr>
      <w:rFonts w:ascii="Times New Roman" w:eastAsia="Times New Roman" w:hAnsi="Times New Roman" w:cs="Times New Roman"/>
      <w:sz w:val="24"/>
      <w:szCs w:val="24"/>
      <w:lang w:val="el-GR" w:eastAsia="el-GR"/>
    </w:rPr>
  </w:style>
  <w:style w:type="paragraph" w:styleId="a3">
    <w:name w:val="List Paragraph"/>
    <w:basedOn w:val="a"/>
    <w:uiPriority w:val="34"/>
    <w:qFormat/>
    <w:rsid w:val="00B865D8"/>
    <w:pPr>
      <w:ind w:left="720"/>
      <w:contextualSpacing/>
    </w:pPr>
  </w:style>
  <w:style w:type="character" w:styleId="a4">
    <w:name w:val="Strong"/>
    <w:basedOn w:val="a0"/>
    <w:uiPriority w:val="22"/>
    <w:qFormat/>
    <w:rsid w:val="00B865D8"/>
    <w:rPr>
      <w:b/>
      <w:bCs/>
    </w:rPr>
  </w:style>
  <w:style w:type="paragraph" w:styleId="a5">
    <w:name w:val="Balloon Text"/>
    <w:basedOn w:val="a"/>
    <w:link w:val="Char"/>
    <w:uiPriority w:val="99"/>
    <w:semiHidden/>
    <w:unhideWhenUsed/>
    <w:rsid w:val="0022253B"/>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2225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3342829">
      <w:bodyDiv w:val="1"/>
      <w:marLeft w:val="0"/>
      <w:marRight w:val="0"/>
      <w:marTop w:val="0"/>
      <w:marBottom w:val="0"/>
      <w:divBdr>
        <w:top w:val="none" w:sz="0" w:space="0" w:color="auto"/>
        <w:left w:val="none" w:sz="0" w:space="0" w:color="auto"/>
        <w:bottom w:val="none" w:sz="0" w:space="0" w:color="auto"/>
        <w:right w:val="none" w:sz="0" w:space="0" w:color="auto"/>
      </w:divBdr>
    </w:div>
    <w:div w:id="116543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64A14-6A7D-41CB-9D2F-7E9CB555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774</Words>
  <Characters>4181</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4</cp:revision>
  <cp:lastPrinted>2021-01-14T12:42:00Z</cp:lastPrinted>
  <dcterms:created xsi:type="dcterms:W3CDTF">2022-02-14T12:52:00Z</dcterms:created>
  <dcterms:modified xsi:type="dcterms:W3CDTF">2022-02-14T13:58:00Z</dcterms:modified>
</cp:coreProperties>
</file>